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C7" w:rsidRDefault="006862C7" w:rsidP="006862C7">
      <w:pPr>
        <w:pStyle w:val="Heading2"/>
        <w:jc w:val="center"/>
        <w:rPr>
          <w:sz w:val="24"/>
          <w:szCs w:val="24"/>
        </w:rPr>
      </w:pPr>
      <w:bookmarkStart w:id="0" w:name="_GoBack"/>
      <w:bookmarkEnd w:id="0"/>
      <w:proofErr w:type="spellStart"/>
      <w:r>
        <w:rPr>
          <w:sz w:val="24"/>
          <w:szCs w:val="24"/>
        </w:rPr>
        <w:t>Strettondale</w:t>
      </w:r>
      <w:proofErr w:type="spellEnd"/>
      <w:r>
        <w:rPr>
          <w:sz w:val="24"/>
          <w:szCs w:val="24"/>
        </w:rPr>
        <w:t xml:space="preserve"> Patient Participation Group.</w:t>
      </w:r>
    </w:p>
    <w:p w:rsidR="006862C7" w:rsidRDefault="006862C7" w:rsidP="006862C7">
      <w:pPr>
        <w:jc w:val="center"/>
        <w:rPr>
          <w:i/>
          <w:sz w:val="24"/>
          <w:szCs w:val="24"/>
        </w:rPr>
      </w:pPr>
      <w:r>
        <w:rPr>
          <w:i/>
          <w:sz w:val="24"/>
          <w:szCs w:val="24"/>
        </w:rPr>
        <w:t>Meeting 63 – Wed 5</w:t>
      </w:r>
      <w:r>
        <w:rPr>
          <w:i/>
          <w:sz w:val="24"/>
          <w:szCs w:val="24"/>
          <w:vertAlign w:val="superscript"/>
        </w:rPr>
        <w:t>th</w:t>
      </w:r>
      <w:r>
        <w:rPr>
          <w:i/>
          <w:sz w:val="24"/>
          <w:szCs w:val="24"/>
        </w:rPr>
        <w:t xml:space="preserve"> Sept 2018. </w:t>
      </w:r>
      <w:proofErr w:type="gramStart"/>
      <w:r>
        <w:rPr>
          <w:i/>
          <w:sz w:val="24"/>
          <w:szCs w:val="24"/>
        </w:rPr>
        <w:t xml:space="preserve">Ley </w:t>
      </w:r>
      <w:proofErr w:type="spellStart"/>
      <w:r>
        <w:rPr>
          <w:i/>
          <w:sz w:val="24"/>
          <w:szCs w:val="24"/>
        </w:rPr>
        <w:t>Gdns</w:t>
      </w:r>
      <w:proofErr w:type="spellEnd"/>
      <w:r>
        <w:rPr>
          <w:i/>
          <w:sz w:val="24"/>
          <w:szCs w:val="24"/>
        </w:rPr>
        <w:t>.</w:t>
      </w:r>
      <w:proofErr w:type="gramEnd"/>
    </w:p>
    <w:p w:rsidR="006862C7" w:rsidRDefault="006862C7" w:rsidP="006862C7">
      <w:pPr>
        <w:rPr>
          <w:i/>
          <w:sz w:val="24"/>
          <w:szCs w:val="24"/>
        </w:rPr>
      </w:pPr>
      <w:r>
        <w:rPr>
          <w:i/>
          <w:sz w:val="24"/>
          <w:szCs w:val="24"/>
        </w:rPr>
        <w:t>Present; Anne Gee, Pat Gibson, Emma Kay, Bill Ross, Chris Naylor, Sue Pinsent</w:t>
      </w:r>
    </w:p>
    <w:p w:rsidR="006862C7" w:rsidRDefault="006862C7" w:rsidP="006862C7">
      <w:pPr>
        <w:rPr>
          <w:i/>
          <w:sz w:val="24"/>
          <w:szCs w:val="24"/>
        </w:rPr>
      </w:pPr>
      <w:proofErr w:type="gramStart"/>
      <w:r>
        <w:rPr>
          <w:i/>
          <w:sz w:val="24"/>
          <w:szCs w:val="24"/>
        </w:rPr>
        <w:t xml:space="preserve">Apologies; Gloria Carters, Hilary </w:t>
      </w:r>
      <w:proofErr w:type="spellStart"/>
      <w:r>
        <w:rPr>
          <w:i/>
          <w:sz w:val="24"/>
          <w:szCs w:val="24"/>
        </w:rPr>
        <w:t>Claytonsmith</w:t>
      </w:r>
      <w:proofErr w:type="spellEnd"/>
      <w:r>
        <w:rPr>
          <w:i/>
          <w:sz w:val="24"/>
          <w:szCs w:val="24"/>
        </w:rPr>
        <w:t xml:space="preserve">, Sue </w:t>
      </w:r>
      <w:proofErr w:type="spellStart"/>
      <w:r>
        <w:rPr>
          <w:i/>
          <w:sz w:val="24"/>
          <w:szCs w:val="24"/>
        </w:rPr>
        <w:t>Hockaday</w:t>
      </w:r>
      <w:proofErr w:type="spellEnd"/>
      <w:r>
        <w:rPr>
          <w:i/>
          <w:sz w:val="24"/>
          <w:szCs w:val="24"/>
        </w:rPr>
        <w:t>.</w:t>
      </w:r>
      <w:proofErr w:type="gramEnd"/>
    </w:p>
    <w:p w:rsidR="006862C7" w:rsidRDefault="006862C7" w:rsidP="006862C7">
      <w:pPr>
        <w:rPr>
          <w:i/>
          <w:sz w:val="24"/>
          <w:szCs w:val="24"/>
        </w:rPr>
      </w:pPr>
      <w:r>
        <w:rPr>
          <w:i/>
          <w:sz w:val="24"/>
          <w:szCs w:val="24"/>
        </w:rPr>
        <w:t xml:space="preserve">It was with much regret the group learned that Sue </w:t>
      </w:r>
      <w:proofErr w:type="spellStart"/>
      <w:r>
        <w:rPr>
          <w:i/>
          <w:sz w:val="24"/>
          <w:szCs w:val="24"/>
        </w:rPr>
        <w:t>Hockaday</w:t>
      </w:r>
      <w:proofErr w:type="spellEnd"/>
      <w:r>
        <w:rPr>
          <w:i/>
          <w:sz w:val="24"/>
          <w:szCs w:val="24"/>
        </w:rPr>
        <w:t xml:space="preserve"> is stepping down from her role as secretary where she has given sterling service over many years. We are grateful that she is prepared to continue as a committee member.</w:t>
      </w:r>
    </w:p>
    <w:p w:rsidR="006862C7" w:rsidRDefault="006862C7" w:rsidP="006862C7">
      <w:pPr>
        <w:pStyle w:val="ListParagraph"/>
        <w:numPr>
          <w:ilvl w:val="0"/>
          <w:numId w:val="1"/>
        </w:numPr>
        <w:rPr>
          <w:b/>
          <w:i/>
          <w:sz w:val="24"/>
          <w:szCs w:val="24"/>
        </w:rPr>
      </w:pPr>
      <w:r>
        <w:rPr>
          <w:b/>
          <w:i/>
          <w:sz w:val="24"/>
          <w:szCs w:val="24"/>
        </w:rPr>
        <w:t>Minutes and Matters Arising.</w:t>
      </w:r>
    </w:p>
    <w:p w:rsidR="006862C7" w:rsidRDefault="006862C7" w:rsidP="006862C7">
      <w:pPr>
        <w:pStyle w:val="ListParagraph"/>
        <w:numPr>
          <w:ilvl w:val="0"/>
          <w:numId w:val="2"/>
        </w:numPr>
        <w:rPr>
          <w:i/>
          <w:sz w:val="24"/>
          <w:szCs w:val="24"/>
        </w:rPr>
      </w:pPr>
      <w:r>
        <w:rPr>
          <w:i/>
          <w:sz w:val="24"/>
          <w:szCs w:val="24"/>
        </w:rPr>
        <w:t xml:space="preserve">No response from Lee Chapman. </w:t>
      </w:r>
      <w:r>
        <w:rPr>
          <w:b/>
          <w:i/>
          <w:sz w:val="24"/>
          <w:szCs w:val="24"/>
        </w:rPr>
        <w:t>(BR)</w:t>
      </w:r>
    </w:p>
    <w:p w:rsidR="006862C7" w:rsidRDefault="006862C7" w:rsidP="006862C7">
      <w:pPr>
        <w:pStyle w:val="ListParagraph"/>
        <w:numPr>
          <w:ilvl w:val="0"/>
          <w:numId w:val="2"/>
        </w:numPr>
        <w:rPr>
          <w:i/>
          <w:sz w:val="24"/>
          <w:szCs w:val="24"/>
        </w:rPr>
      </w:pPr>
      <w:r>
        <w:rPr>
          <w:i/>
          <w:sz w:val="24"/>
          <w:szCs w:val="24"/>
        </w:rPr>
        <w:t xml:space="preserve">CS school to be contacted towards end of Sept </w:t>
      </w:r>
      <w:r>
        <w:rPr>
          <w:b/>
          <w:i/>
          <w:sz w:val="24"/>
          <w:szCs w:val="24"/>
        </w:rPr>
        <w:t xml:space="preserve">(BR) </w:t>
      </w:r>
    </w:p>
    <w:p w:rsidR="006862C7" w:rsidRDefault="006862C7" w:rsidP="006862C7">
      <w:pPr>
        <w:pStyle w:val="ListParagraph"/>
        <w:numPr>
          <w:ilvl w:val="0"/>
          <w:numId w:val="2"/>
        </w:numPr>
        <w:rPr>
          <w:i/>
          <w:sz w:val="24"/>
          <w:szCs w:val="24"/>
        </w:rPr>
      </w:pPr>
      <w:r>
        <w:rPr>
          <w:i/>
          <w:sz w:val="24"/>
          <w:szCs w:val="24"/>
        </w:rPr>
        <w:t xml:space="preserve">Hanna Thomas unavailable, has asked </w:t>
      </w:r>
      <w:proofErr w:type="gramStart"/>
      <w:r>
        <w:rPr>
          <w:i/>
          <w:sz w:val="24"/>
          <w:szCs w:val="24"/>
        </w:rPr>
        <w:t>Miranda  Ashwell</w:t>
      </w:r>
      <w:proofErr w:type="gramEnd"/>
      <w:r>
        <w:rPr>
          <w:i/>
          <w:sz w:val="24"/>
          <w:szCs w:val="24"/>
        </w:rPr>
        <w:t xml:space="preserve"> to speak today.</w:t>
      </w:r>
    </w:p>
    <w:p w:rsidR="006862C7" w:rsidRDefault="006862C7" w:rsidP="006862C7">
      <w:pPr>
        <w:pStyle w:val="ListParagraph"/>
        <w:numPr>
          <w:ilvl w:val="0"/>
          <w:numId w:val="2"/>
        </w:numPr>
        <w:rPr>
          <w:i/>
          <w:sz w:val="24"/>
          <w:szCs w:val="24"/>
        </w:rPr>
      </w:pPr>
      <w:r>
        <w:rPr>
          <w:i/>
          <w:sz w:val="24"/>
          <w:szCs w:val="24"/>
        </w:rPr>
        <w:t>See 3. For update</w:t>
      </w:r>
    </w:p>
    <w:p w:rsidR="006862C7" w:rsidRDefault="006862C7" w:rsidP="006862C7">
      <w:pPr>
        <w:pStyle w:val="ListParagraph"/>
        <w:ind w:left="1080"/>
        <w:rPr>
          <w:i/>
          <w:sz w:val="24"/>
          <w:szCs w:val="24"/>
        </w:rPr>
      </w:pPr>
    </w:p>
    <w:p w:rsidR="006862C7" w:rsidRDefault="006862C7" w:rsidP="006862C7">
      <w:pPr>
        <w:pStyle w:val="ListParagraph"/>
        <w:numPr>
          <w:ilvl w:val="0"/>
          <w:numId w:val="1"/>
        </w:numPr>
        <w:rPr>
          <w:i/>
          <w:sz w:val="24"/>
          <w:szCs w:val="24"/>
        </w:rPr>
      </w:pPr>
      <w:r>
        <w:rPr>
          <w:sz w:val="24"/>
          <w:szCs w:val="24"/>
        </w:rPr>
        <w:t xml:space="preserve">These notes should be read alongside Item 3 Minutes 61. </w:t>
      </w:r>
    </w:p>
    <w:p w:rsidR="006862C7" w:rsidRDefault="006862C7" w:rsidP="006862C7">
      <w:pPr>
        <w:pStyle w:val="ListParagraph"/>
        <w:rPr>
          <w:i/>
          <w:sz w:val="24"/>
          <w:szCs w:val="24"/>
        </w:rPr>
      </w:pPr>
      <w:r>
        <w:rPr>
          <w:b/>
          <w:i/>
          <w:sz w:val="24"/>
          <w:szCs w:val="24"/>
        </w:rPr>
        <w:t>Miranda Ashwell – Lead for Public Health Programme Shropshire/Telford</w:t>
      </w:r>
      <w:r>
        <w:rPr>
          <w:i/>
          <w:sz w:val="24"/>
          <w:szCs w:val="24"/>
        </w:rPr>
        <w:t xml:space="preserve"> who has worked in the county, including Church Stretton, for many years.</w:t>
      </w:r>
    </w:p>
    <w:p w:rsidR="006862C7" w:rsidRDefault="006862C7" w:rsidP="006862C7">
      <w:pPr>
        <w:pStyle w:val="ListParagraph"/>
        <w:rPr>
          <w:i/>
          <w:sz w:val="24"/>
          <w:szCs w:val="24"/>
        </w:rPr>
      </w:pPr>
      <w:proofErr w:type="gramStart"/>
      <w:r>
        <w:rPr>
          <w:i/>
          <w:sz w:val="24"/>
          <w:szCs w:val="24"/>
        </w:rPr>
        <w:t xml:space="preserve">Presentation by MA for the </w:t>
      </w:r>
      <w:r>
        <w:rPr>
          <w:b/>
          <w:i/>
          <w:sz w:val="24"/>
          <w:szCs w:val="24"/>
        </w:rPr>
        <w:t>Healthy Living Social Prescribing</w:t>
      </w:r>
      <w:r>
        <w:rPr>
          <w:i/>
          <w:sz w:val="24"/>
          <w:szCs w:val="24"/>
        </w:rPr>
        <w:t xml:space="preserve"> project for the county (known as </w:t>
      </w:r>
      <w:r>
        <w:rPr>
          <w:b/>
          <w:i/>
          <w:sz w:val="24"/>
          <w:szCs w:val="24"/>
        </w:rPr>
        <w:t>‘Healthy Lives’</w:t>
      </w:r>
      <w:r>
        <w:rPr>
          <w:i/>
          <w:sz w:val="24"/>
          <w:szCs w:val="24"/>
        </w:rPr>
        <w:t>).</w:t>
      </w:r>
      <w:proofErr w:type="gramEnd"/>
      <w:r>
        <w:rPr>
          <w:i/>
          <w:sz w:val="24"/>
          <w:szCs w:val="24"/>
        </w:rPr>
        <w:t xml:space="preserve"> The project is intended to be self- funding, collaborative, with public and voluntary sectors involved in programme to </w:t>
      </w:r>
      <w:r>
        <w:rPr>
          <w:b/>
          <w:i/>
          <w:sz w:val="24"/>
          <w:szCs w:val="24"/>
        </w:rPr>
        <w:t xml:space="preserve">PREVENT </w:t>
      </w:r>
      <w:r>
        <w:rPr>
          <w:i/>
          <w:sz w:val="24"/>
          <w:szCs w:val="24"/>
        </w:rPr>
        <w:t xml:space="preserve">ill health. </w:t>
      </w:r>
      <w:proofErr w:type="gramStart"/>
      <w:r>
        <w:rPr>
          <w:i/>
          <w:sz w:val="24"/>
          <w:szCs w:val="24"/>
        </w:rPr>
        <w:t>Designed for those over 18 who are considered to be potentially at risk of developing serious ill health (</w:t>
      </w:r>
      <w:proofErr w:type="spellStart"/>
      <w:r>
        <w:rPr>
          <w:i/>
          <w:sz w:val="24"/>
          <w:szCs w:val="24"/>
        </w:rPr>
        <w:t>eg</w:t>
      </w:r>
      <w:proofErr w:type="spellEnd"/>
      <w:r>
        <w:rPr>
          <w:i/>
          <w:sz w:val="24"/>
          <w:szCs w:val="24"/>
        </w:rPr>
        <w:t xml:space="preserve"> diabetes, heart/stroke).</w:t>
      </w:r>
      <w:proofErr w:type="gramEnd"/>
    </w:p>
    <w:p w:rsidR="006862C7" w:rsidRDefault="006862C7" w:rsidP="006862C7">
      <w:pPr>
        <w:pStyle w:val="ListParagraph"/>
        <w:rPr>
          <w:i/>
          <w:sz w:val="24"/>
          <w:szCs w:val="24"/>
        </w:rPr>
      </w:pPr>
    </w:p>
    <w:p w:rsidR="006862C7" w:rsidRDefault="006862C7" w:rsidP="006862C7">
      <w:pPr>
        <w:pStyle w:val="ListParagraph"/>
        <w:rPr>
          <w:i/>
          <w:sz w:val="24"/>
          <w:szCs w:val="24"/>
        </w:rPr>
      </w:pPr>
      <w:r>
        <w:rPr>
          <w:i/>
          <w:sz w:val="24"/>
          <w:szCs w:val="24"/>
        </w:rPr>
        <w:t>Two particular challenges relating to programme – public expectation that any potential ill health is ‘put right’ rather than an assessment of underlying problems and needs that requires individual responsibility for progress and success. Secondly, project is without extra funding</w:t>
      </w:r>
    </w:p>
    <w:p w:rsidR="006862C7" w:rsidRDefault="006862C7" w:rsidP="006862C7">
      <w:pPr>
        <w:pStyle w:val="ListParagraph"/>
        <w:rPr>
          <w:i/>
          <w:sz w:val="24"/>
          <w:szCs w:val="24"/>
        </w:rPr>
      </w:pPr>
    </w:p>
    <w:p w:rsidR="006862C7" w:rsidRDefault="006862C7" w:rsidP="006862C7">
      <w:pPr>
        <w:pStyle w:val="ListParagraph"/>
        <w:rPr>
          <w:i/>
          <w:sz w:val="24"/>
          <w:szCs w:val="24"/>
        </w:rPr>
      </w:pPr>
      <w:r>
        <w:rPr>
          <w:i/>
          <w:sz w:val="24"/>
          <w:szCs w:val="24"/>
        </w:rPr>
        <w:t xml:space="preserve">The process as follows; data from required GP reporting to government, is used by the project to locate risk factors and this anonymous data sent to each MP). GP will invite relevant patient to attend a discussion with a trained (high listening skills, psychological and word skills), Link Worker, in order to discover underlying reasons for current problematic life style (often found to be reason additional to health issue, </w:t>
      </w:r>
      <w:proofErr w:type="spellStart"/>
      <w:r>
        <w:rPr>
          <w:i/>
          <w:sz w:val="24"/>
          <w:szCs w:val="24"/>
        </w:rPr>
        <w:t>eg</w:t>
      </w:r>
      <w:proofErr w:type="spellEnd"/>
      <w:r>
        <w:rPr>
          <w:i/>
          <w:sz w:val="24"/>
          <w:szCs w:val="24"/>
        </w:rPr>
        <w:t xml:space="preserve"> debt worries, bereavement, loneliness) and then to engage patient’s willingness to make necessary changes through involvement with suitable organisation, (</w:t>
      </w:r>
      <w:proofErr w:type="spellStart"/>
      <w:r>
        <w:rPr>
          <w:i/>
          <w:sz w:val="24"/>
          <w:szCs w:val="24"/>
        </w:rPr>
        <w:t>eg</w:t>
      </w:r>
      <w:proofErr w:type="spellEnd"/>
      <w:r>
        <w:rPr>
          <w:i/>
          <w:sz w:val="24"/>
          <w:szCs w:val="24"/>
        </w:rPr>
        <w:t xml:space="preserve">; Adult Social Care, Community Enablement Team, Voluntary Sector,  Medical Practice – who will have a Care Coordinator link, and in Church Stretton, </w:t>
      </w:r>
      <w:proofErr w:type="spellStart"/>
      <w:r>
        <w:rPr>
          <w:i/>
          <w:sz w:val="24"/>
          <w:szCs w:val="24"/>
        </w:rPr>
        <w:t>Maysi</w:t>
      </w:r>
      <w:proofErr w:type="spellEnd"/>
      <w:r>
        <w:rPr>
          <w:i/>
          <w:sz w:val="24"/>
          <w:szCs w:val="24"/>
        </w:rPr>
        <w:t xml:space="preserve">). Each patient, if they are agreeable, has a personal plan of action, rather than a plan targeting whole </w:t>
      </w:r>
      <w:r>
        <w:rPr>
          <w:i/>
          <w:sz w:val="24"/>
          <w:szCs w:val="24"/>
        </w:rPr>
        <w:lastRenderedPageBreak/>
        <w:t xml:space="preserve">communities. Patient is referred to appropriate organisation </w:t>
      </w:r>
      <w:proofErr w:type="gramStart"/>
      <w:r>
        <w:rPr>
          <w:i/>
          <w:sz w:val="24"/>
          <w:szCs w:val="24"/>
        </w:rPr>
        <w:t>who</w:t>
      </w:r>
      <w:proofErr w:type="gramEnd"/>
      <w:r>
        <w:rPr>
          <w:i/>
          <w:sz w:val="24"/>
          <w:szCs w:val="24"/>
        </w:rPr>
        <w:t xml:space="preserve"> actively monitor and support the participant. </w:t>
      </w:r>
    </w:p>
    <w:p w:rsidR="006862C7" w:rsidRDefault="006862C7" w:rsidP="006862C7">
      <w:pPr>
        <w:pStyle w:val="ListParagraph"/>
        <w:rPr>
          <w:i/>
          <w:sz w:val="24"/>
          <w:szCs w:val="24"/>
        </w:rPr>
      </w:pPr>
    </w:p>
    <w:p w:rsidR="006862C7" w:rsidRDefault="006862C7" w:rsidP="006862C7">
      <w:pPr>
        <w:pStyle w:val="ListParagraph"/>
        <w:rPr>
          <w:i/>
          <w:sz w:val="24"/>
          <w:szCs w:val="24"/>
        </w:rPr>
      </w:pPr>
      <w:r>
        <w:rPr>
          <w:i/>
          <w:sz w:val="24"/>
          <w:szCs w:val="24"/>
        </w:rPr>
        <w:t xml:space="preserve">Currently being trialled in Oswestry, </w:t>
      </w:r>
      <w:proofErr w:type="spellStart"/>
      <w:r>
        <w:rPr>
          <w:i/>
          <w:sz w:val="24"/>
          <w:szCs w:val="24"/>
        </w:rPr>
        <w:t>Bridgnorth</w:t>
      </w:r>
      <w:proofErr w:type="spellEnd"/>
      <w:r>
        <w:rPr>
          <w:i/>
          <w:sz w:val="24"/>
          <w:szCs w:val="24"/>
        </w:rPr>
        <w:t xml:space="preserve">, </w:t>
      </w:r>
      <w:proofErr w:type="gramStart"/>
      <w:r>
        <w:rPr>
          <w:i/>
          <w:sz w:val="24"/>
          <w:szCs w:val="24"/>
        </w:rPr>
        <w:t>Bishops</w:t>
      </w:r>
      <w:proofErr w:type="gramEnd"/>
      <w:r>
        <w:rPr>
          <w:i/>
          <w:sz w:val="24"/>
          <w:szCs w:val="24"/>
        </w:rPr>
        <w:t xml:space="preserve"> Castle. </w:t>
      </w:r>
    </w:p>
    <w:p w:rsidR="006862C7" w:rsidRDefault="006862C7" w:rsidP="006862C7">
      <w:pPr>
        <w:pStyle w:val="ListParagraph"/>
        <w:rPr>
          <w:i/>
          <w:sz w:val="24"/>
          <w:szCs w:val="24"/>
        </w:rPr>
      </w:pPr>
      <w:r>
        <w:rPr>
          <w:i/>
          <w:sz w:val="24"/>
          <w:szCs w:val="24"/>
        </w:rPr>
        <w:t xml:space="preserve">This is specifically a project to learn best practise by ‘doing’ rather than theorising and involving feedback from </w:t>
      </w:r>
      <w:proofErr w:type="gramStart"/>
      <w:r>
        <w:rPr>
          <w:i/>
          <w:sz w:val="24"/>
          <w:szCs w:val="24"/>
        </w:rPr>
        <w:t>referred  patients</w:t>
      </w:r>
      <w:proofErr w:type="gramEnd"/>
      <w:r>
        <w:rPr>
          <w:i/>
          <w:sz w:val="24"/>
          <w:szCs w:val="24"/>
        </w:rPr>
        <w:t xml:space="preserve"> (no facility for self-referral). Long-term the programme results will be analysed by team in Westminster University. Currently MYCAW (Measuring Concerns and Wellbeing) and PAMS (Patient Activation Management) – validated national assessment tools – will be used to check progress, short term. These assessments heavily involve the patient in producing outcomes.</w:t>
      </w:r>
    </w:p>
    <w:p w:rsidR="006862C7" w:rsidRDefault="006862C7" w:rsidP="006862C7">
      <w:pPr>
        <w:pStyle w:val="ListParagraph"/>
        <w:rPr>
          <w:i/>
          <w:sz w:val="24"/>
          <w:szCs w:val="24"/>
        </w:rPr>
      </w:pPr>
    </w:p>
    <w:p w:rsidR="006862C7" w:rsidRDefault="006862C7" w:rsidP="006862C7">
      <w:pPr>
        <w:pStyle w:val="ListParagraph"/>
        <w:rPr>
          <w:i/>
          <w:sz w:val="24"/>
          <w:szCs w:val="24"/>
        </w:rPr>
      </w:pPr>
      <w:r>
        <w:rPr>
          <w:i/>
          <w:sz w:val="24"/>
          <w:szCs w:val="24"/>
        </w:rPr>
        <w:t xml:space="preserve">Patients may only be ‘sign-posted’ to some voluntary groups, rather than referred as ideally, ‘Investment in People,’ qualification needed by all organisations. </w:t>
      </w:r>
    </w:p>
    <w:p w:rsidR="006862C7" w:rsidRDefault="006862C7" w:rsidP="006862C7">
      <w:pPr>
        <w:pStyle w:val="ListParagraph"/>
        <w:rPr>
          <w:i/>
          <w:sz w:val="24"/>
          <w:szCs w:val="24"/>
        </w:rPr>
      </w:pPr>
    </w:p>
    <w:p w:rsidR="006862C7" w:rsidRDefault="006862C7" w:rsidP="006862C7">
      <w:pPr>
        <w:pStyle w:val="ListParagraph"/>
        <w:rPr>
          <w:i/>
          <w:sz w:val="24"/>
          <w:szCs w:val="24"/>
        </w:rPr>
      </w:pPr>
      <w:r>
        <w:rPr>
          <w:i/>
          <w:sz w:val="24"/>
          <w:szCs w:val="24"/>
        </w:rPr>
        <w:t xml:space="preserve">MA was very generous with time and expertise she gave to the group, thoroughly dealing with all queries and leaving us with positive feelings for the project. She will forward her presentation slides to </w:t>
      </w:r>
      <w:r>
        <w:rPr>
          <w:b/>
          <w:i/>
          <w:sz w:val="24"/>
          <w:szCs w:val="24"/>
        </w:rPr>
        <w:t xml:space="preserve">EK and BR. </w:t>
      </w:r>
      <w:proofErr w:type="gramStart"/>
      <w:r>
        <w:rPr>
          <w:i/>
          <w:sz w:val="24"/>
          <w:szCs w:val="24"/>
        </w:rPr>
        <w:t>Done</w:t>
      </w:r>
      <w:proofErr w:type="gramEnd"/>
      <w:r>
        <w:rPr>
          <w:i/>
          <w:sz w:val="24"/>
          <w:szCs w:val="24"/>
        </w:rPr>
        <w:t xml:space="preserve"> 10/09/18</w:t>
      </w:r>
    </w:p>
    <w:p w:rsidR="006862C7" w:rsidRDefault="006862C7" w:rsidP="006862C7">
      <w:pPr>
        <w:pStyle w:val="ListParagraph"/>
        <w:rPr>
          <w:b/>
          <w:i/>
          <w:sz w:val="24"/>
          <w:szCs w:val="24"/>
        </w:rPr>
      </w:pPr>
    </w:p>
    <w:p w:rsidR="006862C7" w:rsidRDefault="006862C7" w:rsidP="006862C7">
      <w:pPr>
        <w:pStyle w:val="ListParagraph"/>
        <w:numPr>
          <w:ilvl w:val="0"/>
          <w:numId w:val="1"/>
        </w:numPr>
        <w:rPr>
          <w:b/>
          <w:i/>
          <w:sz w:val="24"/>
          <w:szCs w:val="24"/>
        </w:rPr>
      </w:pPr>
      <w:r>
        <w:rPr>
          <w:b/>
          <w:i/>
          <w:sz w:val="24"/>
          <w:szCs w:val="24"/>
        </w:rPr>
        <w:t>MP Update.</w:t>
      </w:r>
    </w:p>
    <w:p w:rsidR="006862C7" w:rsidRDefault="006862C7" w:rsidP="006862C7">
      <w:pPr>
        <w:pStyle w:val="ListParagraph"/>
        <w:numPr>
          <w:ilvl w:val="0"/>
          <w:numId w:val="3"/>
        </w:numPr>
        <w:rPr>
          <w:i/>
          <w:sz w:val="24"/>
          <w:szCs w:val="24"/>
        </w:rPr>
      </w:pPr>
      <w:r>
        <w:rPr>
          <w:i/>
          <w:sz w:val="24"/>
          <w:szCs w:val="24"/>
        </w:rPr>
        <w:t>MJOG – working well and will further improve when includes all patient contact details (patients asked for these when ‘phoning MP). Appointment reminders have resulted in cancellations, thus providing last minute appointment availability.</w:t>
      </w:r>
    </w:p>
    <w:p w:rsidR="006862C7" w:rsidRDefault="006862C7" w:rsidP="006862C7">
      <w:pPr>
        <w:pStyle w:val="ListParagraph"/>
        <w:numPr>
          <w:ilvl w:val="0"/>
          <w:numId w:val="3"/>
        </w:numPr>
        <w:rPr>
          <w:i/>
          <w:sz w:val="24"/>
          <w:szCs w:val="24"/>
        </w:rPr>
      </w:pPr>
      <w:r>
        <w:rPr>
          <w:i/>
          <w:sz w:val="24"/>
          <w:szCs w:val="24"/>
        </w:rPr>
        <w:t xml:space="preserve">VOIP – message clear and seems to be avoiding non-relevant calls being received. </w:t>
      </w:r>
    </w:p>
    <w:p w:rsidR="006862C7" w:rsidRDefault="006862C7" w:rsidP="006862C7">
      <w:pPr>
        <w:pStyle w:val="ListParagraph"/>
        <w:ind w:left="1080"/>
        <w:rPr>
          <w:i/>
          <w:sz w:val="24"/>
          <w:szCs w:val="24"/>
        </w:rPr>
      </w:pPr>
      <w:proofErr w:type="gramStart"/>
      <w:r>
        <w:rPr>
          <w:i/>
          <w:sz w:val="24"/>
          <w:szCs w:val="24"/>
        </w:rPr>
        <w:t>Recorded message by Dr with 4 options available.</w:t>
      </w:r>
      <w:proofErr w:type="gramEnd"/>
    </w:p>
    <w:p w:rsidR="006862C7" w:rsidRDefault="006862C7" w:rsidP="006862C7">
      <w:pPr>
        <w:pStyle w:val="ListParagraph"/>
        <w:numPr>
          <w:ilvl w:val="0"/>
          <w:numId w:val="3"/>
        </w:numPr>
        <w:rPr>
          <w:i/>
          <w:sz w:val="24"/>
          <w:szCs w:val="24"/>
        </w:rPr>
      </w:pPr>
      <w:r>
        <w:rPr>
          <w:i/>
          <w:sz w:val="24"/>
          <w:szCs w:val="24"/>
        </w:rPr>
        <w:t>Our Health Partnership continues well even though AC no longer board member.</w:t>
      </w:r>
    </w:p>
    <w:p w:rsidR="006862C7" w:rsidRDefault="006862C7" w:rsidP="006862C7">
      <w:pPr>
        <w:pStyle w:val="ListParagraph"/>
        <w:numPr>
          <w:ilvl w:val="0"/>
          <w:numId w:val="3"/>
        </w:numPr>
        <w:rPr>
          <w:i/>
          <w:sz w:val="24"/>
          <w:szCs w:val="24"/>
        </w:rPr>
      </w:pPr>
      <w:r>
        <w:rPr>
          <w:i/>
          <w:sz w:val="24"/>
          <w:szCs w:val="24"/>
        </w:rPr>
        <w:t xml:space="preserve">MP building has new flooring and some blinds. Rising desks been provided for those </w:t>
      </w:r>
      <w:proofErr w:type="spellStart"/>
      <w:r>
        <w:rPr>
          <w:i/>
          <w:sz w:val="24"/>
          <w:szCs w:val="24"/>
        </w:rPr>
        <w:t>Drs.</w:t>
      </w:r>
      <w:proofErr w:type="spellEnd"/>
      <w:r>
        <w:rPr>
          <w:i/>
          <w:sz w:val="24"/>
          <w:szCs w:val="24"/>
        </w:rPr>
        <w:t xml:space="preserve">  </w:t>
      </w:r>
      <w:proofErr w:type="gramStart"/>
      <w:r>
        <w:rPr>
          <w:i/>
          <w:sz w:val="24"/>
          <w:szCs w:val="24"/>
        </w:rPr>
        <w:t>requesting</w:t>
      </w:r>
      <w:proofErr w:type="gramEnd"/>
      <w:r>
        <w:rPr>
          <w:i/>
          <w:sz w:val="24"/>
          <w:szCs w:val="24"/>
        </w:rPr>
        <w:t>.</w:t>
      </w:r>
    </w:p>
    <w:p w:rsidR="006862C7" w:rsidRDefault="006862C7" w:rsidP="006862C7">
      <w:pPr>
        <w:pStyle w:val="ListParagraph"/>
        <w:numPr>
          <w:ilvl w:val="0"/>
          <w:numId w:val="3"/>
        </w:numPr>
        <w:rPr>
          <w:i/>
          <w:sz w:val="24"/>
          <w:szCs w:val="24"/>
        </w:rPr>
      </w:pPr>
      <w:r>
        <w:rPr>
          <w:i/>
          <w:sz w:val="24"/>
          <w:szCs w:val="24"/>
        </w:rPr>
        <w:t xml:space="preserve">Extended Access appointments – MP continues to have no involvement.  There is a group of Southern Practices that have joined forces to provide Extended Access - available to Church Stretton patients if required, for routine appointments only.  Patient records will be available for any patient using the service.  Practices offering the Extended Access will be </w:t>
      </w:r>
      <w:proofErr w:type="spellStart"/>
      <w:r>
        <w:rPr>
          <w:i/>
          <w:sz w:val="24"/>
          <w:szCs w:val="24"/>
        </w:rPr>
        <w:t>Albrighton</w:t>
      </w:r>
      <w:proofErr w:type="spellEnd"/>
      <w:r>
        <w:rPr>
          <w:i/>
          <w:sz w:val="24"/>
          <w:szCs w:val="24"/>
        </w:rPr>
        <w:t xml:space="preserve">, Bishop’s Castle, Portcullis and Station Drive in Ludlow, </w:t>
      </w:r>
      <w:proofErr w:type="spellStart"/>
      <w:r>
        <w:rPr>
          <w:i/>
          <w:sz w:val="24"/>
          <w:szCs w:val="24"/>
        </w:rPr>
        <w:t>Bridgnorth</w:t>
      </w:r>
      <w:proofErr w:type="spellEnd"/>
      <w:r>
        <w:rPr>
          <w:i/>
          <w:sz w:val="24"/>
          <w:szCs w:val="24"/>
        </w:rPr>
        <w:t xml:space="preserve"> and Clun.</w:t>
      </w:r>
    </w:p>
    <w:p w:rsidR="006862C7" w:rsidRDefault="006862C7" w:rsidP="006862C7">
      <w:pPr>
        <w:pStyle w:val="ListParagraph"/>
        <w:ind w:left="1080"/>
        <w:rPr>
          <w:i/>
          <w:sz w:val="24"/>
          <w:szCs w:val="24"/>
        </w:rPr>
      </w:pPr>
    </w:p>
    <w:p w:rsidR="006862C7" w:rsidRDefault="006862C7" w:rsidP="006862C7">
      <w:pPr>
        <w:pStyle w:val="ListParagraph"/>
        <w:numPr>
          <w:ilvl w:val="0"/>
          <w:numId w:val="1"/>
        </w:numPr>
        <w:rPr>
          <w:b/>
          <w:i/>
          <w:sz w:val="24"/>
          <w:szCs w:val="24"/>
        </w:rPr>
      </w:pPr>
      <w:r>
        <w:rPr>
          <w:b/>
          <w:i/>
          <w:sz w:val="24"/>
          <w:szCs w:val="24"/>
        </w:rPr>
        <w:t>Open Evening.</w:t>
      </w:r>
    </w:p>
    <w:p w:rsidR="006862C7" w:rsidRDefault="006862C7" w:rsidP="006862C7">
      <w:pPr>
        <w:pStyle w:val="ListParagraph"/>
        <w:rPr>
          <w:b/>
          <w:i/>
          <w:sz w:val="24"/>
          <w:szCs w:val="24"/>
        </w:rPr>
      </w:pPr>
      <w:proofErr w:type="spellStart"/>
      <w:r>
        <w:rPr>
          <w:i/>
          <w:sz w:val="24"/>
          <w:szCs w:val="24"/>
        </w:rPr>
        <w:t>C.onfirmed</w:t>
      </w:r>
      <w:proofErr w:type="spellEnd"/>
      <w:r>
        <w:rPr>
          <w:i/>
          <w:sz w:val="24"/>
          <w:szCs w:val="24"/>
        </w:rPr>
        <w:t xml:space="preserve"> that MP will print and laminate posters, liaising when done, for SPPG to distribute (</w:t>
      </w:r>
      <w:r>
        <w:rPr>
          <w:b/>
          <w:i/>
          <w:sz w:val="24"/>
          <w:szCs w:val="24"/>
        </w:rPr>
        <w:t xml:space="preserve">EK, AG, SP) </w:t>
      </w:r>
      <w:r>
        <w:rPr>
          <w:i/>
          <w:sz w:val="24"/>
          <w:szCs w:val="24"/>
        </w:rPr>
        <w:t xml:space="preserve">Fliers will be made available for distribution </w:t>
      </w:r>
      <w:r>
        <w:rPr>
          <w:b/>
          <w:i/>
          <w:sz w:val="24"/>
          <w:szCs w:val="24"/>
        </w:rPr>
        <w:t>(EK</w:t>
      </w:r>
      <w:proofErr w:type="gramStart"/>
      <w:r>
        <w:rPr>
          <w:b/>
          <w:i/>
          <w:sz w:val="24"/>
          <w:szCs w:val="24"/>
        </w:rPr>
        <w:t>,CN</w:t>
      </w:r>
      <w:proofErr w:type="gramEnd"/>
      <w:r>
        <w:rPr>
          <w:b/>
          <w:i/>
          <w:sz w:val="24"/>
          <w:szCs w:val="24"/>
        </w:rPr>
        <w:t>)</w:t>
      </w:r>
    </w:p>
    <w:p w:rsidR="006862C7" w:rsidRDefault="006862C7" w:rsidP="006862C7">
      <w:pPr>
        <w:pStyle w:val="ListParagraph"/>
        <w:rPr>
          <w:b/>
          <w:i/>
          <w:sz w:val="24"/>
          <w:szCs w:val="24"/>
        </w:rPr>
      </w:pPr>
      <w:r>
        <w:rPr>
          <w:i/>
          <w:sz w:val="24"/>
          <w:szCs w:val="24"/>
        </w:rPr>
        <w:t>Request that we all arrive as close to 6.00 as possible on 9</w:t>
      </w:r>
      <w:r>
        <w:rPr>
          <w:i/>
          <w:sz w:val="24"/>
          <w:szCs w:val="24"/>
          <w:vertAlign w:val="superscript"/>
        </w:rPr>
        <w:t>th</w:t>
      </w:r>
      <w:r>
        <w:rPr>
          <w:i/>
          <w:sz w:val="24"/>
          <w:szCs w:val="24"/>
        </w:rPr>
        <w:t xml:space="preserve"> Oct. </w:t>
      </w:r>
      <w:r>
        <w:rPr>
          <w:b/>
          <w:i/>
          <w:sz w:val="24"/>
          <w:szCs w:val="24"/>
        </w:rPr>
        <w:t>(SPPG)</w:t>
      </w:r>
    </w:p>
    <w:p w:rsidR="006862C7" w:rsidRDefault="006862C7" w:rsidP="006862C7">
      <w:pPr>
        <w:pStyle w:val="ListParagraph"/>
        <w:rPr>
          <w:b/>
          <w:i/>
          <w:sz w:val="24"/>
          <w:szCs w:val="24"/>
        </w:rPr>
      </w:pPr>
    </w:p>
    <w:p w:rsidR="00AC59A6" w:rsidRPr="006862C7" w:rsidRDefault="006862C7" w:rsidP="006862C7">
      <w:pPr>
        <w:pStyle w:val="ListParagraph"/>
        <w:numPr>
          <w:ilvl w:val="0"/>
          <w:numId w:val="1"/>
        </w:numPr>
        <w:rPr>
          <w:i/>
          <w:sz w:val="24"/>
          <w:szCs w:val="24"/>
        </w:rPr>
      </w:pPr>
      <w:r>
        <w:rPr>
          <w:b/>
          <w:i/>
          <w:sz w:val="24"/>
          <w:szCs w:val="24"/>
        </w:rPr>
        <w:t xml:space="preserve">Date of next meeting. </w:t>
      </w:r>
      <w:r>
        <w:rPr>
          <w:i/>
          <w:sz w:val="24"/>
          <w:szCs w:val="24"/>
        </w:rPr>
        <w:t>Wed 3</w:t>
      </w:r>
      <w:r>
        <w:rPr>
          <w:i/>
          <w:sz w:val="24"/>
          <w:szCs w:val="24"/>
          <w:vertAlign w:val="superscript"/>
        </w:rPr>
        <w:t>rd</w:t>
      </w:r>
      <w:r>
        <w:rPr>
          <w:i/>
          <w:sz w:val="24"/>
          <w:szCs w:val="24"/>
        </w:rPr>
        <w:t xml:space="preserve"> October 10.00-12.00 Ley Garden –PG sends apologies</w:t>
      </w:r>
    </w:p>
    <w:sectPr w:rsidR="00AC59A6" w:rsidRPr="00686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90DB1"/>
    <w:multiLevelType w:val="hybridMultilevel"/>
    <w:tmpl w:val="783067EE"/>
    <w:lvl w:ilvl="0" w:tplc="E3E464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644C149A"/>
    <w:multiLevelType w:val="hybridMultilevel"/>
    <w:tmpl w:val="70526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90A53E1"/>
    <w:multiLevelType w:val="hybridMultilevel"/>
    <w:tmpl w:val="4F3C39D0"/>
    <w:lvl w:ilvl="0" w:tplc="96DC0AB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C7"/>
    <w:rsid w:val="006862C7"/>
    <w:rsid w:val="00A0399B"/>
    <w:rsid w:val="00AC59A6"/>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7"/>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C7"/>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SueMarsh</dc:creator>
  <cp:lastModifiedBy>emis_user</cp:lastModifiedBy>
  <cp:revision>2</cp:revision>
  <dcterms:created xsi:type="dcterms:W3CDTF">2018-10-08T15:15:00Z</dcterms:created>
  <dcterms:modified xsi:type="dcterms:W3CDTF">2018-10-08T15:15:00Z</dcterms:modified>
</cp:coreProperties>
</file>